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3DF" w:rsidRPr="00FE3DEE" w:rsidRDefault="00C653DF" w:rsidP="00C653DF">
      <w:pPr>
        <w:bidi/>
        <w:spacing w:after="0" w:line="240" w:lineRule="auto"/>
        <w:jc w:val="lowKashida"/>
        <w:rPr>
          <w:rFonts w:ascii="Sakkal Majalla" w:hAnsi="Sakkal Majalla" w:cs="Sakkal Majalla"/>
          <w:b/>
          <w:bCs/>
          <w:sz w:val="32"/>
          <w:szCs w:val="32"/>
          <w:rtl/>
          <w:lang w:bidi="ar-DZ"/>
        </w:rPr>
      </w:pPr>
      <w:r w:rsidRPr="00FE3DEE">
        <w:rPr>
          <w:rFonts w:ascii="Sakkal Majalla" w:hAnsi="Sakkal Majalla" w:cs="Sakkal Majalla"/>
          <w:b/>
          <w:bCs/>
          <w:noProof/>
          <w:sz w:val="32"/>
          <w:szCs w:val="32"/>
          <w:rtl/>
          <w:lang w:eastAsia="fr-FR"/>
        </w:rPr>
        <w:drawing>
          <wp:anchor distT="0" distB="0" distL="114300" distR="114300" simplePos="0" relativeHeight="251659264" behindDoc="0" locked="0" layoutInCell="1" allowOverlap="1" wp14:anchorId="55E0D8C5" wp14:editId="2DE8DF33">
            <wp:simplePos x="0" y="0"/>
            <wp:positionH relativeFrom="column">
              <wp:posOffset>730885</wp:posOffset>
            </wp:positionH>
            <wp:positionV relativeFrom="paragraph">
              <wp:posOffset>0</wp:posOffset>
            </wp:positionV>
            <wp:extent cx="750570" cy="750570"/>
            <wp:effectExtent l="0" t="0" r="0" b="0"/>
            <wp:wrapSquare wrapText="bothSides"/>
            <wp:docPr id="1" name="Image 1" descr="télécharg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éléchargemen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0570" cy="750570"/>
                    </a:xfrm>
                    <a:prstGeom prst="rect">
                      <a:avLst/>
                    </a:prstGeom>
                    <a:noFill/>
                  </pic:spPr>
                </pic:pic>
              </a:graphicData>
            </a:graphic>
            <wp14:sizeRelH relativeFrom="page">
              <wp14:pctWidth>0</wp14:pctWidth>
            </wp14:sizeRelH>
            <wp14:sizeRelV relativeFrom="page">
              <wp14:pctHeight>0</wp14:pctHeight>
            </wp14:sizeRelV>
          </wp:anchor>
        </w:drawing>
      </w:r>
      <w:r w:rsidRPr="00FE3DEE">
        <w:rPr>
          <w:rFonts w:ascii="Sakkal Majalla" w:hAnsi="Sakkal Majalla" w:cs="Sakkal Majalla"/>
          <w:b/>
          <w:bCs/>
          <w:sz w:val="32"/>
          <w:szCs w:val="32"/>
          <w:rtl/>
          <w:lang w:bidi="ar-DZ"/>
        </w:rPr>
        <w:t>جامعة أم البواقي -كلية الحقوق والعلوم السياسية.</w:t>
      </w:r>
    </w:p>
    <w:p w:rsidR="00C653DF" w:rsidRPr="00FE3DEE" w:rsidRDefault="00C653DF" w:rsidP="00C653DF">
      <w:pPr>
        <w:bidi/>
        <w:spacing w:after="0" w:line="240" w:lineRule="auto"/>
        <w:jc w:val="lowKashida"/>
        <w:rPr>
          <w:rFonts w:ascii="Sakkal Majalla" w:hAnsi="Sakkal Majalla" w:cs="Sakkal Majalla"/>
          <w:b/>
          <w:bCs/>
          <w:sz w:val="32"/>
          <w:szCs w:val="32"/>
          <w:rtl/>
          <w:lang w:bidi="ar-DZ"/>
        </w:rPr>
      </w:pPr>
      <w:r w:rsidRPr="00FE3DEE">
        <w:rPr>
          <w:rFonts w:ascii="Sakkal Majalla" w:hAnsi="Sakkal Majalla" w:cs="Sakkal Majalla"/>
          <w:b/>
          <w:bCs/>
          <w:sz w:val="32"/>
          <w:szCs w:val="32"/>
          <w:rtl/>
          <w:lang w:bidi="ar-DZ"/>
        </w:rPr>
        <w:t>قسم العلوم السياسية / السنة الثانية علوم سياسية</w:t>
      </w:r>
    </w:p>
    <w:p w:rsidR="00C653DF" w:rsidRPr="00FE3DEE" w:rsidRDefault="00C653DF" w:rsidP="00FE3DEE">
      <w:pPr>
        <w:bidi/>
        <w:jc w:val="lowKashida"/>
        <w:rPr>
          <w:rFonts w:ascii="Sakkal Majalla" w:hAnsi="Sakkal Majalla" w:cs="Sakkal Majalla"/>
          <w:b/>
          <w:bCs/>
          <w:sz w:val="32"/>
          <w:szCs w:val="32"/>
          <w:lang w:bidi="ar-DZ"/>
        </w:rPr>
      </w:pPr>
      <w:bookmarkStart w:id="0" w:name="_GoBack"/>
      <w:bookmarkEnd w:id="0"/>
      <w:r w:rsidRPr="00FE3DEE">
        <w:rPr>
          <w:rFonts w:ascii="Sakkal Majalla" w:hAnsi="Sakkal Majalla" w:cs="Sakkal Majalla"/>
          <w:b/>
          <w:bCs/>
          <w:sz w:val="32"/>
          <w:szCs w:val="32"/>
          <w:rtl/>
          <w:lang w:bidi="ar-DZ"/>
        </w:rPr>
        <w:t>الإجابة النموذجية</w:t>
      </w:r>
      <w:r w:rsidRPr="00FE3DEE">
        <w:rPr>
          <w:rFonts w:ascii="Sakkal Majalla" w:hAnsi="Sakkal Majalla" w:cs="Sakkal Majalla" w:hint="cs"/>
          <w:b/>
          <w:bCs/>
          <w:sz w:val="32"/>
          <w:szCs w:val="32"/>
          <w:rtl/>
          <w:lang w:bidi="ar-DZ"/>
        </w:rPr>
        <w:t xml:space="preserve"> </w:t>
      </w:r>
      <w:r w:rsidRPr="00FE3DEE">
        <w:rPr>
          <w:rFonts w:ascii="Sakkal Majalla" w:hAnsi="Sakkal Majalla" w:cs="Sakkal Majalla"/>
          <w:b/>
          <w:bCs/>
          <w:sz w:val="32"/>
          <w:szCs w:val="32"/>
          <w:rtl/>
          <w:lang w:bidi="ar-DZ"/>
        </w:rPr>
        <w:t>في مادة: المنظمات الدولية والإقليمية – 18/01/2024.</w:t>
      </w:r>
    </w:p>
    <w:p w:rsidR="00C653DF" w:rsidRPr="0046642A" w:rsidRDefault="00C653DF" w:rsidP="00C653DF">
      <w:pPr>
        <w:pStyle w:val="Paragraphedeliste"/>
        <w:bidi/>
        <w:spacing w:after="0"/>
        <w:jc w:val="lowKashida"/>
        <w:rPr>
          <w:rFonts w:ascii="Sakkal Majalla" w:hAnsi="Sakkal Majalla" w:cs="Sakkal Majalla"/>
          <w:sz w:val="32"/>
          <w:szCs w:val="32"/>
        </w:rPr>
      </w:pPr>
      <w:r w:rsidRPr="0046642A">
        <w:rPr>
          <w:rFonts w:ascii="Sakkal Majalla" w:hAnsi="Sakkal Majalla" w:cs="Sakkal Majalla"/>
          <w:b/>
          <w:bCs/>
          <w:sz w:val="32"/>
          <w:szCs w:val="32"/>
          <w:rtl/>
          <w:lang w:bidi="ar-DZ"/>
        </w:rPr>
        <w:t>مقدمة:</w:t>
      </w:r>
      <w:r w:rsidRPr="0046642A">
        <w:rPr>
          <w:rFonts w:ascii="Sakkal Majalla" w:hAnsi="Sakkal Majalla" w:cs="Sakkal Majalla"/>
          <w:sz w:val="32"/>
          <w:szCs w:val="32"/>
          <w:rtl/>
          <w:lang w:bidi="ar-DZ"/>
        </w:rPr>
        <w:t xml:space="preserve"> تمهيد للموضوع + طرح الإشكالية </w:t>
      </w:r>
      <w:r w:rsidRPr="0046642A">
        <w:rPr>
          <w:rFonts w:ascii="Sakkal Majalla" w:hAnsi="Sakkal Majalla" w:cs="Sakkal Majalla"/>
          <w:b/>
          <w:bCs/>
          <w:sz w:val="32"/>
          <w:szCs w:val="32"/>
          <w:rtl/>
          <w:lang w:bidi="ar-DZ"/>
        </w:rPr>
        <w:t>(02ن)</w:t>
      </w:r>
    </w:p>
    <w:p w:rsidR="00C653DF" w:rsidRPr="0046642A" w:rsidRDefault="00C653DF" w:rsidP="00C653DF">
      <w:pPr>
        <w:pStyle w:val="Paragraphedeliste"/>
        <w:bidi/>
        <w:spacing w:after="0"/>
        <w:jc w:val="lowKashida"/>
        <w:rPr>
          <w:rFonts w:ascii="Sakkal Majalla" w:hAnsi="Sakkal Majalla" w:cs="Sakkal Majalla"/>
          <w:b/>
          <w:bCs/>
          <w:sz w:val="32"/>
          <w:szCs w:val="32"/>
          <w:lang w:bidi="ar-DZ"/>
        </w:rPr>
      </w:pPr>
      <w:r w:rsidRPr="0046642A">
        <w:rPr>
          <w:rFonts w:ascii="Sakkal Majalla" w:hAnsi="Sakkal Majalla" w:cs="Sakkal Majalla"/>
          <w:b/>
          <w:bCs/>
          <w:sz w:val="32"/>
          <w:szCs w:val="32"/>
          <w:rtl/>
          <w:lang w:bidi="ar-DZ"/>
        </w:rPr>
        <w:t>عرض: (</w:t>
      </w:r>
      <w:r>
        <w:rPr>
          <w:rFonts w:ascii="Sakkal Majalla" w:hAnsi="Sakkal Majalla" w:cs="Sakkal Majalla" w:hint="cs"/>
          <w:b/>
          <w:bCs/>
          <w:sz w:val="32"/>
          <w:szCs w:val="32"/>
          <w:rtl/>
          <w:lang w:bidi="ar-DZ"/>
        </w:rPr>
        <w:t>16ن</w:t>
      </w:r>
      <w:r w:rsidRPr="0046642A">
        <w:rPr>
          <w:rFonts w:ascii="Sakkal Majalla" w:hAnsi="Sakkal Majalla" w:cs="Sakkal Majalla"/>
          <w:b/>
          <w:bCs/>
          <w:sz w:val="32"/>
          <w:szCs w:val="32"/>
          <w:rtl/>
          <w:lang w:bidi="ar-DZ"/>
        </w:rPr>
        <w:t>)</w:t>
      </w:r>
    </w:p>
    <w:p w:rsidR="00C653DF" w:rsidRPr="0046642A" w:rsidRDefault="00C653DF" w:rsidP="00C653DF">
      <w:pPr>
        <w:pStyle w:val="Paragraphedeliste"/>
        <w:numPr>
          <w:ilvl w:val="0"/>
          <w:numId w:val="1"/>
        </w:numPr>
        <w:bidi/>
        <w:spacing w:after="0"/>
        <w:jc w:val="lowKashida"/>
        <w:rPr>
          <w:rFonts w:ascii="Sakkal Majalla" w:hAnsi="Sakkal Majalla" w:cs="Sakkal Majalla"/>
          <w:sz w:val="32"/>
          <w:szCs w:val="32"/>
        </w:rPr>
      </w:pPr>
      <w:r w:rsidRPr="0046642A">
        <w:rPr>
          <w:rFonts w:ascii="Sakkal Majalla" w:hAnsi="Sakkal Majalla" w:cs="Sakkal Majalla"/>
          <w:sz w:val="32"/>
          <w:szCs w:val="32"/>
          <w:rtl/>
          <w:lang w:bidi="ar-DZ"/>
        </w:rPr>
        <w:t>يشير الطالب إلى حيثيات قضية عرض الأمم المتحدة، لمشكلتها القانونية أمام محكمة العدل الدولية، ضد إسرائيل ومطالبتها بالتعويض عن الأضرار الناجمة.</w:t>
      </w:r>
    </w:p>
    <w:p w:rsidR="00C653DF" w:rsidRPr="0046642A" w:rsidRDefault="00C653DF" w:rsidP="00FE3DEE">
      <w:pPr>
        <w:pStyle w:val="Paragraphedeliste"/>
        <w:numPr>
          <w:ilvl w:val="0"/>
          <w:numId w:val="1"/>
        </w:numPr>
        <w:bidi/>
        <w:spacing w:after="0"/>
        <w:jc w:val="lowKashida"/>
        <w:rPr>
          <w:rFonts w:ascii="Sakkal Majalla" w:hAnsi="Sakkal Majalla" w:cs="Sakkal Majalla"/>
          <w:sz w:val="32"/>
          <w:szCs w:val="32"/>
        </w:rPr>
      </w:pPr>
      <w:r w:rsidRPr="0046642A">
        <w:rPr>
          <w:rFonts w:ascii="Sakkal Majalla" w:hAnsi="Sakkal Majalla" w:cs="Sakkal Majalla"/>
          <w:sz w:val="32"/>
          <w:szCs w:val="32"/>
          <w:rtl/>
          <w:lang w:bidi="ar-DZ"/>
        </w:rPr>
        <w:t>يوضح الطالب أنَ قبول المحكمة النظر في القضية المعروضة أمامها، والتي يعد أحد أطرافها هيئة دولية وليست دولة ذات سيادة، إنما هو تأكيد على تملك الأمم المتحدة لمركز قانوني يوازي مركز الدول، وإقرار بتمتع المنظمات الدولية والهيئات الإقليمية بالشخصية القانونية.</w:t>
      </w:r>
    </w:p>
    <w:p w:rsidR="00C653DF" w:rsidRPr="0046642A" w:rsidRDefault="00C653DF" w:rsidP="00C653DF">
      <w:pPr>
        <w:pStyle w:val="Paragraphedeliste"/>
        <w:numPr>
          <w:ilvl w:val="0"/>
          <w:numId w:val="1"/>
        </w:numPr>
        <w:bidi/>
        <w:spacing w:after="0"/>
        <w:jc w:val="lowKashida"/>
        <w:rPr>
          <w:rFonts w:ascii="Sakkal Majalla" w:hAnsi="Sakkal Majalla" w:cs="Sakkal Majalla"/>
          <w:sz w:val="32"/>
          <w:szCs w:val="32"/>
        </w:rPr>
      </w:pPr>
      <w:r w:rsidRPr="0046642A">
        <w:rPr>
          <w:rFonts w:ascii="Sakkal Majalla" w:hAnsi="Sakkal Majalla" w:cs="Sakkal Majalla"/>
          <w:sz w:val="32"/>
          <w:szCs w:val="32"/>
          <w:rtl/>
          <w:lang w:bidi="ar-DZ"/>
        </w:rPr>
        <w:t>ثم ينتقل الطالب بعدها إلى تعريف الشخصية القانونية بصفة عامة، وأشخاص القانون الدولي العام بصفة خاصة. (مع ذكر الأمثلة، والاستثناءات الواردة).</w:t>
      </w:r>
    </w:p>
    <w:p w:rsidR="00C653DF" w:rsidRPr="0046642A" w:rsidRDefault="00C653DF" w:rsidP="00C653DF">
      <w:pPr>
        <w:pStyle w:val="Paragraphedeliste"/>
        <w:numPr>
          <w:ilvl w:val="0"/>
          <w:numId w:val="1"/>
        </w:numPr>
        <w:bidi/>
        <w:spacing w:after="0"/>
        <w:jc w:val="lowKashida"/>
        <w:rPr>
          <w:rFonts w:ascii="Sakkal Majalla" w:hAnsi="Sakkal Majalla" w:cs="Sakkal Majalla"/>
          <w:sz w:val="32"/>
          <w:szCs w:val="32"/>
        </w:rPr>
      </w:pPr>
      <w:r w:rsidRPr="0046642A">
        <w:rPr>
          <w:rFonts w:ascii="Sakkal Majalla" w:hAnsi="Sakkal Majalla" w:cs="Sakkal Majalla"/>
          <w:sz w:val="32"/>
          <w:szCs w:val="32"/>
          <w:rtl/>
          <w:lang w:bidi="ar-DZ"/>
        </w:rPr>
        <w:t>يبين بعدها لطالب تداعيات اكتساب المنظمات الدولية والإقليمية للشخصية القانونية</w:t>
      </w:r>
    </w:p>
    <w:p w:rsidR="00C653DF" w:rsidRPr="0046642A" w:rsidRDefault="00C653DF" w:rsidP="00C653DF">
      <w:pPr>
        <w:pStyle w:val="Paragraphedeliste"/>
        <w:bidi/>
        <w:spacing w:after="0"/>
        <w:jc w:val="lowKashida"/>
        <w:rPr>
          <w:rFonts w:ascii="Sakkal Majalla" w:hAnsi="Sakkal Majalla" w:cs="Sakkal Majalla"/>
          <w:sz w:val="32"/>
          <w:szCs w:val="32"/>
          <w:lang w:bidi="ar-DZ"/>
        </w:rPr>
      </w:pPr>
      <w:r w:rsidRPr="0046642A">
        <w:rPr>
          <w:rFonts w:ascii="Sakkal Majalla" w:hAnsi="Sakkal Majalla" w:cs="Sakkal Majalla"/>
          <w:sz w:val="32"/>
          <w:szCs w:val="32"/>
          <w:rtl/>
          <w:lang w:bidi="ar-DZ"/>
        </w:rPr>
        <w:t xml:space="preserve">بالنسبة للحقوق: </w:t>
      </w:r>
    </w:p>
    <w:p w:rsidR="00C653DF" w:rsidRPr="0046642A" w:rsidRDefault="00C653DF" w:rsidP="00C653DF">
      <w:pPr>
        <w:pStyle w:val="Paragraphedeliste"/>
        <w:numPr>
          <w:ilvl w:val="0"/>
          <w:numId w:val="1"/>
        </w:numPr>
        <w:bidi/>
        <w:spacing w:after="0"/>
        <w:jc w:val="lowKashida"/>
        <w:rPr>
          <w:rFonts w:ascii="Sakkal Majalla" w:hAnsi="Sakkal Majalla" w:cs="Sakkal Majalla"/>
          <w:sz w:val="32"/>
          <w:szCs w:val="32"/>
        </w:rPr>
      </w:pPr>
      <w:r w:rsidRPr="0046642A">
        <w:rPr>
          <w:rFonts w:ascii="Sakkal Majalla" w:hAnsi="Sakkal Majalla" w:cs="Sakkal Majalla"/>
          <w:sz w:val="32"/>
          <w:szCs w:val="32"/>
          <w:rtl/>
          <w:lang w:bidi="ar-DZ"/>
        </w:rPr>
        <w:t>اهليتها للتعاقد وابرام المعاهدات.</w:t>
      </w:r>
    </w:p>
    <w:p w:rsidR="00C653DF" w:rsidRPr="0046642A" w:rsidRDefault="00C653DF" w:rsidP="00C653DF">
      <w:pPr>
        <w:pStyle w:val="Paragraphedeliste"/>
        <w:numPr>
          <w:ilvl w:val="0"/>
          <w:numId w:val="1"/>
        </w:numPr>
        <w:bidi/>
        <w:spacing w:after="0"/>
        <w:jc w:val="lowKashida"/>
        <w:rPr>
          <w:rFonts w:ascii="Sakkal Majalla" w:hAnsi="Sakkal Majalla" w:cs="Sakkal Majalla"/>
          <w:sz w:val="32"/>
          <w:szCs w:val="32"/>
        </w:rPr>
      </w:pPr>
      <w:r w:rsidRPr="0046642A">
        <w:rPr>
          <w:rFonts w:ascii="Sakkal Majalla" w:hAnsi="Sakkal Majalla" w:cs="Sakkal Majalla"/>
          <w:sz w:val="32"/>
          <w:szCs w:val="32"/>
          <w:rtl/>
          <w:lang w:bidi="ar-DZ"/>
        </w:rPr>
        <w:t>أهليتها للتقاضي الدولي.</w:t>
      </w:r>
    </w:p>
    <w:p w:rsidR="00C653DF" w:rsidRPr="0046642A" w:rsidRDefault="00C653DF" w:rsidP="00C653DF">
      <w:pPr>
        <w:pStyle w:val="Paragraphedeliste"/>
        <w:numPr>
          <w:ilvl w:val="0"/>
          <w:numId w:val="1"/>
        </w:numPr>
        <w:bidi/>
        <w:spacing w:after="0"/>
        <w:jc w:val="lowKashida"/>
        <w:rPr>
          <w:rFonts w:ascii="Sakkal Majalla" w:hAnsi="Sakkal Majalla" w:cs="Sakkal Majalla"/>
          <w:sz w:val="32"/>
          <w:szCs w:val="32"/>
        </w:rPr>
      </w:pPr>
      <w:r w:rsidRPr="0046642A">
        <w:rPr>
          <w:rFonts w:ascii="Sakkal Majalla" w:hAnsi="Sakkal Majalla" w:cs="Sakkal Majalla"/>
          <w:sz w:val="32"/>
          <w:szCs w:val="32"/>
          <w:rtl/>
          <w:lang w:bidi="ar-DZ"/>
        </w:rPr>
        <w:t>أهليتها لتبادل التمثيل الدبلوماسي.</w:t>
      </w:r>
    </w:p>
    <w:p w:rsidR="00C653DF" w:rsidRPr="0046642A" w:rsidRDefault="00C653DF" w:rsidP="00C653DF">
      <w:pPr>
        <w:pStyle w:val="Paragraphedeliste"/>
        <w:numPr>
          <w:ilvl w:val="0"/>
          <w:numId w:val="1"/>
        </w:numPr>
        <w:bidi/>
        <w:spacing w:after="0"/>
        <w:jc w:val="lowKashida"/>
        <w:rPr>
          <w:rFonts w:ascii="Sakkal Majalla" w:hAnsi="Sakkal Majalla" w:cs="Sakkal Majalla"/>
          <w:sz w:val="32"/>
          <w:szCs w:val="32"/>
        </w:rPr>
      </w:pPr>
      <w:r w:rsidRPr="0046642A">
        <w:rPr>
          <w:rFonts w:ascii="Sakkal Majalla" w:hAnsi="Sakkal Majalla" w:cs="Sakkal Majalla"/>
          <w:sz w:val="32"/>
          <w:szCs w:val="32"/>
          <w:rtl/>
          <w:lang w:bidi="ar-DZ"/>
        </w:rPr>
        <w:t>حقها في امتلاك مقار، ومنقولات، وأعلام وشعرات خاصة</w:t>
      </w:r>
    </w:p>
    <w:p w:rsidR="00C653DF" w:rsidRPr="0046642A" w:rsidRDefault="00C653DF" w:rsidP="00C653DF">
      <w:pPr>
        <w:pStyle w:val="Paragraphedeliste"/>
        <w:numPr>
          <w:ilvl w:val="0"/>
          <w:numId w:val="1"/>
        </w:numPr>
        <w:bidi/>
        <w:spacing w:after="0"/>
        <w:jc w:val="lowKashida"/>
        <w:rPr>
          <w:rFonts w:ascii="Sakkal Majalla" w:hAnsi="Sakkal Majalla" w:cs="Sakkal Majalla"/>
          <w:sz w:val="32"/>
          <w:szCs w:val="32"/>
        </w:rPr>
      </w:pPr>
      <w:r w:rsidRPr="0046642A">
        <w:rPr>
          <w:rFonts w:ascii="Sakkal Majalla" w:hAnsi="Sakkal Majalla" w:cs="Sakkal Majalla"/>
          <w:sz w:val="32"/>
          <w:szCs w:val="32"/>
          <w:rtl/>
          <w:lang w:bidi="ar-DZ"/>
        </w:rPr>
        <w:t>حق في التمثيل/ والحق في المعاملة.</w:t>
      </w:r>
    </w:p>
    <w:p w:rsidR="00C653DF" w:rsidRPr="0046642A" w:rsidRDefault="00C653DF" w:rsidP="00C653DF">
      <w:pPr>
        <w:pStyle w:val="Paragraphedeliste"/>
        <w:numPr>
          <w:ilvl w:val="0"/>
          <w:numId w:val="1"/>
        </w:numPr>
        <w:bidi/>
        <w:spacing w:after="0"/>
        <w:jc w:val="lowKashida"/>
        <w:rPr>
          <w:rFonts w:ascii="Sakkal Majalla" w:hAnsi="Sakkal Majalla" w:cs="Sakkal Majalla"/>
          <w:sz w:val="32"/>
          <w:szCs w:val="32"/>
        </w:rPr>
      </w:pPr>
      <w:r w:rsidRPr="0046642A">
        <w:rPr>
          <w:rFonts w:ascii="Sakkal Majalla" w:hAnsi="Sakkal Majalla" w:cs="Sakkal Majalla"/>
          <w:sz w:val="32"/>
          <w:szCs w:val="32"/>
          <w:rtl/>
          <w:lang w:bidi="ar-DZ"/>
        </w:rPr>
        <w:t xml:space="preserve">الواجبات: </w:t>
      </w:r>
    </w:p>
    <w:p w:rsidR="00C653DF" w:rsidRPr="0046642A" w:rsidRDefault="00C653DF" w:rsidP="00C653DF">
      <w:pPr>
        <w:pStyle w:val="Paragraphedeliste"/>
        <w:numPr>
          <w:ilvl w:val="0"/>
          <w:numId w:val="1"/>
        </w:numPr>
        <w:bidi/>
        <w:spacing w:after="0"/>
        <w:jc w:val="lowKashida"/>
        <w:rPr>
          <w:rFonts w:ascii="Sakkal Majalla" w:hAnsi="Sakkal Majalla" w:cs="Sakkal Majalla"/>
          <w:sz w:val="32"/>
          <w:szCs w:val="32"/>
        </w:rPr>
      </w:pPr>
      <w:r w:rsidRPr="0046642A">
        <w:rPr>
          <w:rFonts w:ascii="Sakkal Majalla" w:hAnsi="Sakkal Majalla" w:cs="Sakkal Majalla"/>
          <w:sz w:val="32"/>
          <w:szCs w:val="32"/>
          <w:rtl/>
          <w:lang w:bidi="ar-DZ"/>
        </w:rPr>
        <w:t>احترام التعاقد.</w:t>
      </w:r>
    </w:p>
    <w:p w:rsidR="00C653DF" w:rsidRPr="0046642A" w:rsidRDefault="00C653DF" w:rsidP="00C653DF">
      <w:pPr>
        <w:pStyle w:val="Paragraphedeliste"/>
        <w:numPr>
          <w:ilvl w:val="0"/>
          <w:numId w:val="1"/>
        </w:numPr>
        <w:bidi/>
        <w:spacing w:after="0"/>
        <w:jc w:val="lowKashida"/>
        <w:rPr>
          <w:rFonts w:ascii="Sakkal Majalla" w:hAnsi="Sakkal Majalla" w:cs="Sakkal Majalla"/>
          <w:sz w:val="32"/>
          <w:szCs w:val="32"/>
        </w:rPr>
      </w:pPr>
      <w:r w:rsidRPr="0046642A">
        <w:rPr>
          <w:rFonts w:ascii="Sakkal Majalla" w:hAnsi="Sakkal Majalla" w:cs="Sakkal Majalla"/>
          <w:sz w:val="32"/>
          <w:szCs w:val="32"/>
          <w:rtl/>
          <w:lang w:bidi="ar-DZ"/>
        </w:rPr>
        <w:t>احترام احكام المحاكم.</w:t>
      </w:r>
    </w:p>
    <w:p w:rsidR="00C653DF" w:rsidRPr="0046642A" w:rsidRDefault="00C653DF" w:rsidP="00C653DF">
      <w:pPr>
        <w:pStyle w:val="Paragraphedeliste"/>
        <w:numPr>
          <w:ilvl w:val="0"/>
          <w:numId w:val="1"/>
        </w:numPr>
        <w:bidi/>
        <w:spacing w:after="0"/>
        <w:jc w:val="lowKashida"/>
        <w:rPr>
          <w:rFonts w:ascii="Sakkal Majalla" w:hAnsi="Sakkal Majalla" w:cs="Sakkal Majalla"/>
          <w:sz w:val="32"/>
          <w:szCs w:val="32"/>
        </w:rPr>
      </w:pPr>
      <w:r w:rsidRPr="0046642A">
        <w:rPr>
          <w:rFonts w:ascii="Sakkal Majalla" w:hAnsi="Sakkal Majalla" w:cs="Sakkal Majalla"/>
          <w:sz w:val="32"/>
          <w:szCs w:val="32"/>
          <w:rtl/>
          <w:lang w:bidi="ar-DZ"/>
        </w:rPr>
        <w:t>احترام وتطبيق قواعد القانون الدولي العام.</w:t>
      </w:r>
    </w:p>
    <w:p w:rsidR="00C653DF" w:rsidRPr="0046642A" w:rsidRDefault="00C653DF" w:rsidP="00C653DF">
      <w:pPr>
        <w:pStyle w:val="Paragraphedeliste"/>
        <w:numPr>
          <w:ilvl w:val="0"/>
          <w:numId w:val="1"/>
        </w:numPr>
        <w:bidi/>
        <w:spacing w:after="0"/>
        <w:jc w:val="lowKashida"/>
        <w:rPr>
          <w:rFonts w:ascii="Sakkal Majalla" w:hAnsi="Sakkal Majalla" w:cs="Sakkal Majalla"/>
          <w:sz w:val="32"/>
          <w:szCs w:val="32"/>
        </w:rPr>
      </w:pPr>
      <w:r w:rsidRPr="0046642A">
        <w:rPr>
          <w:rFonts w:ascii="Sakkal Majalla" w:hAnsi="Sakkal Majalla" w:cs="Sakkal Majalla"/>
          <w:sz w:val="32"/>
          <w:szCs w:val="32"/>
          <w:rtl/>
          <w:lang w:bidi="ar-DZ"/>
        </w:rPr>
        <w:t>حفظ السلم والأمن الدوليين.</w:t>
      </w:r>
    </w:p>
    <w:p w:rsidR="00C653DF" w:rsidRPr="0046642A" w:rsidRDefault="00C653DF" w:rsidP="00C653DF">
      <w:pPr>
        <w:bidi/>
        <w:spacing w:after="0"/>
        <w:ind w:left="360"/>
        <w:jc w:val="lowKashida"/>
        <w:rPr>
          <w:rFonts w:ascii="Sakkal Majalla" w:hAnsi="Sakkal Majalla" w:cs="Sakkal Majalla"/>
          <w:sz w:val="32"/>
          <w:szCs w:val="32"/>
        </w:rPr>
      </w:pPr>
      <w:r w:rsidRPr="0046642A">
        <w:rPr>
          <w:rFonts w:ascii="Sakkal Majalla" w:hAnsi="Sakkal Majalla" w:cs="Sakkal Majalla"/>
          <w:b/>
          <w:bCs/>
          <w:sz w:val="32"/>
          <w:szCs w:val="32"/>
          <w:rtl/>
          <w:lang w:bidi="ar-DZ"/>
        </w:rPr>
        <w:t>ملاحظة:</w:t>
      </w:r>
      <w:r w:rsidRPr="0046642A">
        <w:rPr>
          <w:rFonts w:ascii="Sakkal Majalla" w:hAnsi="Sakkal Majalla" w:cs="Sakkal Majalla"/>
          <w:sz w:val="32"/>
          <w:szCs w:val="32"/>
          <w:rtl/>
          <w:lang w:bidi="ar-DZ"/>
        </w:rPr>
        <w:t xml:space="preserve"> من الضروري أن يشير الطالب إلى أن تمتع الأمم المتحدة بالمركز القانوني الذي أقره لها القانون الدولي العام، قد جرى تعميمه على كافة المنظمات الدولية دون أي استثناء بغض النظر عن اختصاصها أو نطاقها أو عضويتها.</w:t>
      </w:r>
    </w:p>
    <w:p w:rsidR="00C653DF" w:rsidRPr="0046642A" w:rsidRDefault="00C653DF" w:rsidP="00C653DF">
      <w:pPr>
        <w:bidi/>
        <w:spacing w:after="0"/>
        <w:ind w:left="360"/>
        <w:jc w:val="lowKashida"/>
        <w:rPr>
          <w:rFonts w:ascii="Sakkal Majalla" w:hAnsi="Sakkal Majalla" w:cs="Sakkal Majalla"/>
          <w:sz w:val="32"/>
          <w:szCs w:val="32"/>
        </w:rPr>
      </w:pPr>
      <w:r w:rsidRPr="0046642A">
        <w:rPr>
          <w:rFonts w:ascii="Sakkal Majalla" w:hAnsi="Sakkal Majalla" w:cs="Sakkal Majalla"/>
          <w:b/>
          <w:bCs/>
          <w:sz w:val="32"/>
          <w:szCs w:val="32"/>
          <w:rtl/>
          <w:lang w:bidi="ar-DZ"/>
        </w:rPr>
        <w:t>خاتمة: (02ن)</w:t>
      </w:r>
      <w:r w:rsidRPr="0046642A">
        <w:rPr>
          <w:rFonts w:ascii="Sakkal Majalla" w:hAnsi="Sakkal Majalla" w:cs="Sakkal Majalla"/>
          <w:sz w:val="32"/>
          <w:szCs w:val="32"/>
          <w:rtl/>
          <w:lang w:bidi="ar-DZ"/>
        </w:rPr>
        <w:t xml:space="preserve"> يجيب الطالب على الإشكالية المطروحة، كما يمكن أن يقدم في هذا السياق رأيه الشخصي. </w:t>
      </w:r>
    </w:p>
    <w:p w:rsidR="003A28C7" w:rsidRDefault="00FE3DEE"/>
    <w:sectPr w:rsidR="003A28C7" w:rsidSect="00C653DF">
      <w:pgSz w:w="11906" w:h="16838"/>
      <w:pgMar w:top="993" w:right="707"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B0CB4"/>
    <w:multiLevelType w:val="multilevel"/>
    <w:tmpl w:val="27EA9980"/>
    <w:lvl w:ilvl="0">
      <w:numFmt w:val="bullet"/>
      <w:lvlText w:val="-"/>
      <w:lvlJc w:val="left"/>
      <w:pPr>
        <w:ind w:left="720" w:hanging="360"/>
      </w:pPr>
      <w:rPr>
        <w:rFonts w:ascii="Sakkal Majalla" w:eastAsia="Calibri" w:hAnsi="Sakkal Majalla" w:cs="Sakkal Majall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3DF"/>
    <w:rsid w:val="00C22703"/>
    <w:rsid w:val="00C653DF"/>
    <w:rsid w:val="00F318F6"/>
    <w:rsid w:val="00FE3DE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F9AF1A-40F3-47B0-8E6C-910767179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653DF"/>
    <w:pPr>
      <w:suppressAutoHyphens/>
      <w:autoSpaceDN w:val="0"/>
      <w:spacing w:line="256" w:lineRule="auto"/>
      <w:textAlignment w:val="baseline"/>
    </w:pPr>
    <w:rPr>
      <w:rFonts w:ascii="Calibri" w:eastAsia="Calibri" w:hAnsi="Calibri"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rsid w:val="00C653D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223</Words>
  <Characters>1230</Characters>
  <Application>Microsoft Office Word</Application>
  <DocSecurity>0</DocSecurity>
  <Lines>10</Lines>
  <Paragraphs>2</Paragraphs>
  <ScaleCrop>false</ScaleCrop>
  <Company>Microsoft Corporation</Company>
  <LinksUpToDate>false</LinksUpToDate>
  <CharactersWithSpaces>1451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2024-01-17T17:03:00Z</dcterms:created>
  <dcterms:modified xsi:type="dcterms:W3CDTF">2024-01-17T17:07:00Z</dcterms:modified>
</cp:coreProperties>
</file>